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FB" w:rsidRDefault="000933FB" w:rsidP="000933FB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  <w:lang w:val="nl-NL"/>
        </w:rPr>
        <w:t xml:space="preserve"> MẦM 2</w:t>
      </w:r>
    </w:p>
    <w:p w:rsidR="000933FB" w:rsidRDefault="000933FB" w:rsidP="000933FB">
      <w:pPr>
        <w:ind w:right="360"/>
        <w:jc w:val="center"/>
        <w:rPr>
          <w:b/>
          <w:color w:val="000000" w:themeColor="text1"/>
          <w:sz w:val="34"/>
          <w:szCs w:val="40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5 </w:t>
      </w:r>
      <w:r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12/2024</w:t>
      </w:r>
    </w:p>
    <w:p w:rsidR="000933FB" w:rsidRDefault="000933FB" w:rsidP="000933FB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30/12/2024</w:t>
      </w:r>
      <w:r>
        <w:rPr>
          <w:b/>
          <w:color w:val="000000" w:themeColor="text1"/>
          <w:sz w:val="34"/>
          <w:szCs w:val="40"/>
          <w:lang w:val="vi-VN"/>
        </w:rPr>
        <w:t xml:space="preserve"> </w:t>
      </w:r>
      <w:r>
        <w:rPr>
          <w:b/>
          <w:color w:val="000000" w:themeColor="text1"/>
          <w:sz w:val="34"/>
          <w:szCs w:val="40"/>
        </w:rPr>
        <w:t>đến 03/01/2025</w:t>
      </w:r>
      <w:r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bottomFromText="16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2340"/>
        <w:gridCol w:w="180"/>
        <w:gridCol w:w="2340"/>
        <w:gridCol w:w="2345"/>
        <w:gridCol w:w="2340"/>
        <w:gridCol w:w="2531"/>
      </w:tblGrid>
      <w:tr w:rsidR="000933FB" w:rsidTr="008A57FB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THỨ 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THỨ SÁU</w:t>
            </w:r>
          </w:p>
        </w:tc>
      </w:tr>
      <w:tr w:rsidR="000933FB" w:rsidTr="008A57FB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ĐÓN TRẺ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0933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Trò chuyện: Nhà con nuôi con vật gì? Con thương con vật nào nhất.</w:t>
            </w:r>
          </w:p>
          <w:p w:rsidR="000933FB" w:rsidRDefault="000933FB" w:rsidP="000933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Trò chuyện: Tập trẻ cầm đồ vật mà người lớn đưa bằng hai tay, nói cảm ơn.</w:t>
            </w:r>
          </w:p>
        </w:tc>
      </w:tr>
      <w:tr w:rsidR="000933FB" w:rsidTr="008A57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THỂ DỤC SÁNG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before="100" w:beforeAutospacing="1" w:after="100" w:afterAutospacing="1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- Hô hấp 5; </w:t>
            </w:r>
            <w:r>
              <w:rPr>
                <w:rFonts w:cstheme="minorBidi"/>
                <w:color w:val="000000"/>
                <w:kern w:val="2"/>
                <w:sz w:val="28"/>
                <w:lang w:val="vi-VN"/>
                <w14:ligatures w14:val="standardContextual"/>
              </w:rPr>
              <w:t xml:space="preserve"> Tay 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2</w:t>
            </w:r>
            <w:r>
              <w:rPr>
                <w:rFonts w:cstheme="minorBidi"/>
                <w:color w:val="000000"/>
                <w:kern w:val="2"/>
                <w:sz w:val="28"/>
                <w:lang w:val="vi-VN"/>
                <w14:ligatures w14:val="standardContextual"/>
              </w:rPr>
              <w:t>;  B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ụ</w:t>
            </w:r>
            <w:r>
              <w:rPr>
                <w:rFonts w:cstheme="minorBidi"/>
                <w:color w:val="000000"/>
                <w:kern w:val="2"/>
                <w:sz w:val="28"/>
                <w:lang w:val="vi-VN"/>
                <w14:ligatures w14:val="standardContextual"/>
              </w:rPr>
              <w:t xml:space="preserve">ng 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2</w:t>
            </w:r>
            <w:r>
              <w:rPr>
                <w:rFonts w:cstheme="minorBidi"/>
                <w:color w:val="000000"/>
                <w:kern w:val="2"/>
                <w:sz w:val="28"/>
                <w:lang w:val="vi-VN"/>
                <w14:ligatures w14:val="standardContextual"/>
              </w:rPr>
              <w:t>; Ch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â</w:t>
            </w:r>
            <w:r>
              <w:rPr>
                <w:rFonts w:cstheme="minorBidi"/>
                <w:color w:val="000000"/>
                <w:kern w:val="2"/>
                <w:sz w:val="28"/>
                <w:lang w:val="vi-VN"/>
                <w14:ligatures w14:val="standardContextual"/>
              </w:rPr>
              <w:t xml:space="preserve">n 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1</w:t>
            </w:r>
            <w:r>
              <w:rPr>
                <w:rFonts w:cstheme="minorBidi"/>
                <w:color w:val="000000"/>
                <w:kern w:val="2"/>
                <w:sz w:val="28"/>
                <w:lang w:val="vi-VN"/>
                <w14:ligatures w14:val="standardContextual"/>
              </w:rPr>
              <w:t>; B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ậ</w:t>
            </w:r>
            <w:r>
              <w:rPr>
                <w:rFonts w:cstheme="minorBidi"/>
                <w:color w:val="000000"/>
                <w:kern w:val="2"/>
                <w:sz w:val="28"/>
                <w:lang w:val="vi-VN"/>
                <w14:ligatures w14:val="standardContextual"/>
              </w:rPr>
              <w:t xml:space="preserve">t 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1</w:t>
            </w:r>
            <w:r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  <w:t>.</w:t>
            </w:r>
          </w:p>
        </w:tc>
      </w:tr>
      <w:tr w:rsidR="000933FB" w:rsidTr="008A57FB">
        <w:trPr>
          <w:trHeight w:val="10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1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Bật qua suối nhỏ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 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2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:</w:t>
            </w:r>
            <w:r>
              <w:rPr>
                <w:rFonts w:cstheme="minorBidi"/>
                <w:b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br/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Đọc lại các bài đồng dao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spacing w:line="276" w:lineRule="auto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1: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Tạo hình: Vẽ thác nước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2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:</w:t>
            </w:r>
            <w:r>
              <w:rPr>
                <w:rFonts w:cstheme="minorBidi"/>
                <w:b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br/>
            </w:r>
            <w:r>
              <w:rPr>
                <w:rFonts w:cstheme="minorBidi"/>
                <w:bCs/>
                <w:color w:val="000000"/>
                <w:kern w:val="2"/>
                <w:sz w:val="28"/>
                <w14:ligatures w14:val="standardContextual"/>
              </w:rPr>
              <w:t xml:space="preserve"> Dạy hát “Đoàn tàu nhỏ xíu” (Mộng Lân)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  <w:t>Nghỉ tết dương lịch.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spacing w:line="276" w:lineRule="auto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1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:</w:t>
            </w:r>
            <w:r>
              <w:rPr>
                <w:rFonts w:cstheme="minorBidi"/>
                <w:b/>
                <w:color w:val="000000"/>
                <w:kern w:val="2"/>
                <w:sz w:val="28"/>
                <w14:ligatures w14:val="standardContextual"/>
              </w:rPr>
              <w:t xml:space="preserve"> </w:t>
            </w:r>
          </w:p>
          <w:p w:rsidR="000933FB" w:rsidRDefault="000933FB" w:rsidP="008A57FB">
            <w:pPr>
              <w:spacing w:line="276" w:lineRule="auto"/>
              <w:rPr>
                <w:rFonts w:cstheme="minorBidi"/>
                <w:bCs/>
                <w:color w:val="000000"/>
                <w:kern w:val="2"/>
                <w:sz w:val="28"/>
                <w14:ligatures w14:val="standardContextual"/>
              </w:rPr>
            </w:pPr>
            <w:r>
              <w:rPr>
                <w:rFonts w:cstheme="minorBidi"/>
                <w:bCs/>
                <w:color w:val="000000"/>
                <w:kern w:val="2"/>
                <w:sz w:val="28"/>
                <w14:ligatures w14:val="standardContextual"/>
              </w:rPr>
              <w:t>DH: Con chim hót trên cành cây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cstheme="minorBidi"/>
                <w:bCs/>
                <w:color w:val="000000"/>
                <w:kern w:val="2"/>
                <w:sz w:val="28"/>
                <w14:ligatures w14:val="standardContextual"/>
              </w:rPr>
              <w:t>NH: Bèo dạt mây trôi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2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:</w:t>
            </w:r>
            <w:r>
              <w:rPr>
                <w:rFonts w:cstheme="minorBidi"/>
                <w:b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br/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Tập trẻ kỹ năng lên xuống bậc thang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1:</w:t>
            </w:r>
            <w:r>
              <w:rPr>
                <w:rFonts w:cstheme="minorBidi"/>
                <w:b/>
                <w:color w:val="000000"/>
                <w:kern w:val="2"/>
                <w:sz w:val="32"/>
                <w14:ligatures w14:val="standardContextual"/>
              </w:rPr>
              <w:t xml:space="preserve"> 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NBPB: Ôn hình vuông – hình tam giác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Nội dung 2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:</w:t>
            </w:r>
            <w:r>
              <w:rPr>
                <w:rFonts w:cstheme="minorBidi"/>
                <w:b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br/>
              <w:t>HĐVĐV: Xâu vòng tặng búp bê</w:t>
            </w:r>
          </w:p>
        </w:tc>
      </w:tr>
      <w:tr w:rsidR="000933FB" w:rsidTr="008A57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CHƠI </w:t>
            </w:r>
          </w:p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TRONG LỚP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cstheme="minorBidi"/>
                <w:color w:val="000000"/>
                <w:kern w:val="2"/>
                <w14:ligatures w14:val="standardContextual"/>
              </w:rPr>
              <w:t xml:space="preserve"> </w:t>
            </w:r>
            <w:r>
              <w:rPr>
                <w:rFonts w:cstheme="minorBid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Góc 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âm nhạc:</w:t>
            </w:r>
          </w:p>
          <w:p w:rsidR="000933FB" w:rsidRDefault="000933FB" w:rsidP="008A57FB">
            <w:pPr>
              <w:spacing w:line="276" w:lineRule="auto"/>
              <w:ind w:left="220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+Hát bài hát “Đoàn tàu nhỏ xíu”, “Làm chú bộ đội”, “Em tập lái ô tô”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+Nghe hát: Bố em làm nhạc sĩ (Lưu Bội Trâm)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+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Vận động minh họa bài hát “Làm chú bộ đội”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 xml:space="preserve">     + Vận động vỗ tay theo nhịp “Đoàn tàu nhỏ xíu”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-Góc học toán: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+Chắp ghép các hình học để tạo thành hình mới 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+Bé tìm đôi</w:t>
            </w:r>
          </w:p>
          <w:p w:rsidR="000933FB" w:rsidRDefault="000933FB" w:rsidP="008A57FB">
            <w:pPr>
              <w:spacing w:line="276" w:lineRule="auto"/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    +Đếm vẹt</w:t>
            </w:r>
          </w:p>
          <w:p w:rsidR="000933FB" w:rsidRDefault="000933FB" w:rsidP="008A57FB">
            <w:pPr>
              <w:spacing w:line="276" w:lineRule="auto"/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    + Nhận biết sản phẩm của nghề thợ may</w:t>
            </w:r>
          </w:p>
          <w:p w:rsidR="000933FB" w:rsidRDefault="000933FB" w:rsidP="008A57FB">
            <w:pPr>
              <w:spacing w:line="276" w:lineRule="auto"/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   + Phân biệt dụng cụ nghề nông dân – thợ may</w:t>
            </w:r>
          </w:p>
          <w:p w:rsidR="000933FB" w:rsidRDefault="000933FB" w:rsidP="008A57FB">
            <w:pPr>
              <w:spacing w:line="276" w:lineRule="auto"/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   + Đếm dụng cụ của các nghề và so sánh.</w:t>
            </w:r>
          </w:p>
          <w:p w:rsidR="000933FB" w:rsidRDefault="000933FB" w:rsidP="008A57FB">
            <w:pPr>
              <w:spacing w:line="276" w:lineRule="auto"/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   + Đếm trên đối tượng trong phạm vi 5 và đếm theo khả năng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-Góc tạo hình: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+Bé sử dụng kéo để cắt giấy làm tóc.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      +Vẽ theo ý thích.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+Bé chơi màu nước để tạo ra sản phẩm theo ý thích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Sử dụng phấn màu vẽ theo ý thích trên sân trường.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Tô màu dụng cụ nghề thợ may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Vẽ ông mặt trời</w:t>
            </w:r>
          </w:p>
          <w:p w:rsidR="000933FB" w:rsidRDefault="000933FB" w:rsidP="008A57FB">
            <w:pPr>
              <w:spacing w:line="276" w:lineRule="auto"/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-Góc văn học: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+Trẻ xem truyện tranh.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+Làm quen với cách đọc và viết theo hướng từ trái sang phải, từ dòng trên xuống dòng dưới.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+Đọc thơ “ Cái bát xinh xinh” “Chiếc cầu mới” “Làm nghề như bố”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     +Kể chuyện "Bác gấu đen và 2 chú thỏ”, “Ba người bạn”, “Chú vịt chân to” “Gà trống và vịt bầu”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33FB" w:rsidTr="008A57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 xml:space="preserve">CHƠI </w:t>
            </w:r>
          </w:p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>NGOÀI TRỜI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lastRenderedPageBreak/>
              <w:t>Củng cố vận động “Bò chui qua cổng”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lastRenderedPageBreak/>
              <w:t>Không chơi những vật gây nguy hiểm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Trẻ bộc lộ cảm xúc khi ngắm nhìn cảnh đẹp của thiên nhiên.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Trò chuyện với trẻ về các từ thông dụng chỉ đồ dùng, đồ chơi ở ngoài trời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Đi thay đổi hướng theo đường dích dắc.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Trẻ nói lên cảm nhận của mình khi nghe các âm thanh gợi cảm trong cuộc sống: âm thanh xe chạy, tiếng rao của người bán hàng,…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Theme="minorHAnsi"/>
                <w:b/>
                <w:kern w:val="2"/>
                <w:sz w:val="28"/>
                <w:szCs w:val="28"/>
                <w14:ligatures w14:val="standardContextual"/>
              </w:rPr>
              <w:t>TCVĐ: </w:t>
            </w: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Bắt chuồn chuồn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Theme="minorHAnsi"/>
                <w:b/>
                <w:kern w:val="2"/>
                <w:sz w:val="28"/>
                <w:szCs w:val="28"/>
                <w14:ligatures w14:val="standardContextual"/>
              </w:rPr>
              <w:t>TCDG: </w:t>
            </w:r>
            <w:r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  <w:t>Cặp kè</w:t>
            </w:r>
          </w:p>
          <w:p w:rsidR="000933FB" w:rsidRDefault="000933FB" w:rsidP="008A57FB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b/>
                <w:color w:val="000000"/>
                <w:kern w:val="2"/>
                <w:sz w:val="28"/>
                <w14:ligatures w14:val="standardContextual"/>
              </w:rPr>
              <w:t>Chơi tự do : 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Đi có mang vật trên đầu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Đi thăng bằng trên ván dốc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Bật qua vòng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Tạc lon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Vẽ sáng tạo với màu nước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Chạy xe đạp</w:t>
            </w:r>
          </w:p>
          <w:p w:rsidR="000933FB" w:rsidRDefault="000933FB" w:rsidP="000933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Chơi các đồ chơi có trong sân trường: cầu tuột, xích đu, nhà banh, chơi cát, nước...</w:t>
            </w:r>
          </w:p>
        </w:tc>
      </w:tr>
      <w:tr w:rsidR="000933FB" w:rsidTr="008A57FB"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>ĂN</w:t>
            </w:r>
          </w:p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NGỦ</w:t>
            </w:r>
          </w:p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VỆ SINH</w:t>
            </w:r>
          </w:p>
        </w:tc>
        <w:tc>
          <w:tcPr>
            <w:tcW w:w="12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0933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rFonts w:ascii="Verdana" w:eastAsiaTheme="minorHAnsi" w:hAnsi="Verdana" w:cstheme="minorBidi"/>
                <w:kern w:val="2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Giáo dục trẻ biết giữ gìn vệ sinh răng miệng.</w:t>
            </w:r>
          </w:p>
          <w:p w:rsidR="000933FB" w:rsidRDefault="000933FB" w:rsidP="000933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Nhắc nhỡ</w:t>
            </w:r>
            <w:r>
              <w:rPr>
                <w:rFonts w:ascii="Arial" w:hAnsi="Arial" w:cstheme="minorBidi"/>
                <w:color w:val="000000"/>
                <w:kern w:val="2"/>
                <w:sz w:val="28"/>
                <w14:ligatures w14:val="standardContextual"/>
              </w:rPr>
              <w:t xml:space="preserve">, </w:t>
            </w:r>
            <w:r>
              <w:rPr>
                <w:rFonts w:cstheme="minorBidi"/>
                <w:color w:val="000000"/>
                <w:kern w:val="2"/>
                <w:sz w:val="28"/>
                <w14:ligatures w14:val="standardContextual"/>
              </w:rPr>
              <w:t>động viên trẻ ăn hết suất, ăn nhiều loại thức ăn khác nhau, uống đủ nước.</w:t>
            </w:r>
          </w:p>
          <w:p w:rsidR="000933FB" w:rsidRDefault="000933FB" w:rsidP="000933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Khuyến khích trẻ thực hiện được các yêu cầu đơn giản của cô trong giờ học, giờ chơi và giờ ăn ngủ vệ sinh.</w:t>
            </w:r>
          </w:p>
          <w:p w:rsidR="000933FB" w:rsidRDefault="000933FB" w:rsidP="000933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  <w:t>Động viên, khuyến khích trẻ tự múc ăn, ăn hết suất</w:t>
            </w:r>
          </w:p>
          <w:p w:rsidR="000933FB" w:rsidRDefault="000933FB" w:rsidP="000933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  <w:t>Giới thiệu các loại thực phẩm tốt cho sức khỏe: thịt, cá , trứng, sữa</w:t>
            </w:r>
          </w:p>
        </w:tc>
      </w:tr>
      <w:tr w:rsidR="000933FB" w:rsidTr="008A57F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FB" w:rsidRDefault="000933FB" w:rsidP="008A57FB">
            <w:pPr>
              <w:spacing w:line="276" w:lineRule="auto"/>
              <w:jc w:val="center"/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Chơi trò chơi nhận ra cảm xúc của mình và người khác: vui, buồn, sợ hãi.</w:t>
            </w:r>
          </w:p>
          <w:p w:rsidR="000933FB" w:rsidRDefault="000933FB" w:rsidP="008A57FB">
            <w:p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Tập nói câu đơn, câu 5 – 7 tiếng có các từ thông dụng chỉ: hoạt động, đặc điểm, sự quen thuộc.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Chơi trò chơi nhận ra cảm xúc của mình và người khác: vui, buồn, sợ hãi.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Tập nói câu đơn, câu 5 – 7 tiếng có các từ thông dụng chỉ: hoạt động, đặc điểm, sự quen thuộc.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Chơi trò chơi nhận ra cảm xúc của mình và người khác: vui, buồn, sợ hãi.</w:t>
            </w:r>
          </w:p>
          <w:p w:rsidR="000933FB" w:rsidRDefault="000933FB" w:rsidP="008A57FB">
            <w:pPr>
              <w:spacing w:line="256" w:lineRule="auto"/>
              <w:rPr>
                <w:color w:val="000000" w:themeColor="text1"/>
                <w:kern w:val="2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Tập nói câu đơn, câu 5 – 7 tiếng có các từ thông dụng chỉ: hoạt động, đặc điểm, sự quen thuộc.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B" w:rsidRDefault="000933FB" w:rsidP="008A57FB">
            <w:p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Chơi trò chơi nhận ra cảm xúc của mình và người khác: vui, buồn, sợ hãi.</w:t>
            </w:r>
          </w:p>
          <w:p w:rsidR="000933FB" w:rsidRDefault="000933FB" w:rsidP="008A57FB">
            <w:pPr>
              <w:spacing w:line="276" w:lineRule="auto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Tập nói câu đơn, câu 5 – 7 tiếng có các từ thông dụng chỉ: hoạt động, đặc điểm, sự quen thuộc.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0933F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B"/>
    <w:rsid w:val="000933FB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F7EE4-B5DF-49AF-A1F2-CB2D9A5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2024-12-18T02:56:00Z</dcterms:created>
  <dcterms:modified xsi:type="dcterms:W3CDTF">2024-12-18T02:57:00Z</dcterms:modified>
</cp:coreProperties>
</file>